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09B99" w14:textId="77777777" w:rsidR="003E7B65" w:rsidRPr="009E7D6B" w:rsidRDefault="003E7B65" w:rsidP="003E7B65">
      <w:pPr>
        <w:overflowPunct/>
        <w:autoSpaceDE w:val="0"/>
        <w:autoSpaceDN w:val="0"/>
        <w:rPr>
          <w:rFonts w:ascii="ＭＳ Ｐゴシック" w:eastAsia="ＭＳ Ｐゴシック" w:hAnsi="ＭＳ Ｐゴシック"/>
          <w:color w:val="auto"/>
          <w:spacing w:val="2"/>
          <w:sz w:val="16"/>
          <w:szCs w:val="16"/>
        </w:rPr>
      </w:pPr>
      <w:r w:rsidRPr="009E7D6B">
        <w:rPr>
          <w:noProof/>
          <w:color w:val="auto"/>
        </w:rPr>
        <mc:AlternateContent>
          <mc:Choice Requires="wps">
            <w:drawing>
              <wp:anchor distT="0" distB="0" distL="114300" distR="114300" simplePos="0" relativeHeight="252204544" behindDoc="0" locked="0" layoutInCell="1" allowOverlap="1" wp14:anchorId="7E81B4E4" wp14:editId="23F9C967">
                <wp:simplePos x="0" y="0"/>
                <wp:positionH relativeFrom="column">
                  <wp:posOffset>73660</wp:posOffset>
                </wp:positionH>
                <wp:positionV relativeFrom="paragraph">
                  <wp:posOffset>-37465</wp:posOffset>
                </wp:positionV>
                <wp:extent cx="1752600" cy="464820"/>
                <wp:effectExtent l="0" t="0" r="19050" b="11430"/>
                <wp:wrapNone/>
                <wp:docPr id="2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661EF454" w14:textId="77777777" w:rsidR="007F4FA8" w:rsidRPr="00765E35" w:rsidRDefault="007F4FA8" w:rsidP="003E7B65">
                            <w:pPr>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1B4E4" id="テキスト ボックス 1" o:spid="_x0000_s1106" type="#_x0000_t202" style="position:absolute;left:0;text-align:left;margin-left:5.8pt;margin-top:-2.95pt;width:138pt;height:36.6pt;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" filled="f" fillcolor="yellow">
                <v:textbox>
                  <w:txbxContent>
                    <w:p w14:paraId="661EF454" w14:textId="77777777" w:rsidR="007F4FA8" w:rsidRPr="00765E35" w:rsidRDefault="007F4FA8" w:rsidP="003E7B65">
                      <w:pPr>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v:textbox>
              </v:shape>
            </w:pict>
          </mc:Fallback>
        </mc:AlternateContent>
      </w:r>
    </w:p>
    <w:p w14:paraId="716E0C3A" w14:textId="77777777" w:rsidR="003E7B65" w:rsidRPr="009E7D6B" w:rsidRDefault="003E7B65" w:rsidP="003E7B65">
      <w:pPr>
        <w:ind w:right="-1"/>
        <w:jc w:val="right"/>
        <w:rPr>
          <w:rFonts w:asciiTheme="majorEastAsia" w:eastAsiaTheme="majorEastAsia" w:hAnsiTheme="majorEastAsia"/>
          <w:color w:val="auto"/>
        </w:rPr>
      </w:pPr>
      <w:r w:rsidRPr="009E7D6B">
        <w:rPr>
          <w:rFonts w:asciiTheme="majorEastAsia" w:eastAsiaTheme="majorEastAsia" w:hAnsiTheme="majorEastAsia" w:hint="eastAsia"/>
          <w:color w:val="auto"/>
        </w:rPr>
        <w:t>平成３０年　　月　　日</w:t>
      </w:r>
    </w:p>
    <w:p w14:paraId="25D8107F" w14:textId="77777777" w:rsidR="003E7B65" w:rsidRPr="009E7D6B" w:rsidRDefault="003E7B65" w:rsidP="003E7B65">
      <w:pPr>
        <w:jc w:val="left"/>
        <w:rPr>
          <w:rFonts w:asciiTheme="majorEastAsia" w:eastAsiaTheme="majorEastAsia" w:hAnsiTheme="majorEastAsia"/>
          <w:color w:val="auto"/>
        </w:rPr>
      </w:pPr>
    </w:p>
    <w:p w14:paraId="6CFDA2B0" w14:textId="77777777" w:rsidR="003E7B65" w:rsidRPr="009E7D6B" w:rsidRDefault="003E7B65" w:rsidP="003E7B65">
      <w:pPr>
        <w:jc w:val="left"/>
        <w:rPr>
          <w:rFonts w:asciiTheme="majorEastAsia" w:eastAsiaTheme="majorEastAsia" w:hAnsiTheme="majorEastAsia"/>
          <w:color w:val="auto"/>
        </w:rPr>
      </w:pPr>
      <w:r w:rsidRPr="009E7D6B">
        <w:rPr>
          <w:rFonts w:asciiTheme="majorEastAsia" w:eastAsiaTheme="majorEastAsia" w:hAnsiTheme="majorEastAsia" w:hint="eastAsia"/>
          <w:color w:val="auto"/>
        </w:rPr>
        <w:t>全国中小企業団体中央会会長　殿</w:t>
      </w:r>
    </w:p>
    <w:p w14:paraId="00D47A9F" w14:textId="03C832D1" w:rsidR="003E7B65" w:rsidRPr="00526640" w:rsidRDefault="00526640" w:rsidP="003E7B65">
      <w:pPr>
        <w:overflowPunct/>
        <w:autoSpaceDE w:val="0"/>
        <w:autoSpaceDN w:val="0"/>
        <w:rPr>
          <w:rFonts w:asciiTheme="minorEastAsia" w:eastAsiaTheme="minorEastAsia" w:hAnsiTheme="minorEastAsia"/>
          <w:color w:val="auto"/>
        </w:rPr>
      </w:pPr>
      <w:bookmarkStart w:id="0" w:name="_GoBack"/>
      <w:r w:rsidRPr="00526640">
        <w:rPr>
          <w:rFonts w:asciiTheme="majorEastAsia" w:eastAsiaTheme="majorEastAsia" w:hAnsiTheme="majorEastAsia" w:hint="eastAsia"/>
          <w:color w:val="auto"/>
        </w:rPr>
        <w:t>鳥取県中小企業団体中央会会長</w:t>
      </w:r>
      <w:r w:rsidR="003E7B65" w:rsidRPr="00526640">
        <w:rPr>
          <w:rFonts w:asciiTheme="majorEastAsia" w:eastAsiaTheme="majorEastAsia" w:hAnsiTheme="majorEastAsia" w:hint="eastAsia"/>
          <w:color w:val="auto"/>
        </w:rPr>
        <w:t xml:space="preserve">　殿</w:t>
      </w:r>
      <w:bookmarkEnd w:id="0"/>
    </w:p>
    <w:p w14:paraId="7270DBDB" w14:textId="2ABC824A" w:rsidR="003E7B65" w:rsidRPr="009E7D6B" w:rsidRDefault="003E7B65" w:rsidP="003E7B65">
      <w:pPr>
        <w:ind w:firstLineChars="2400" w:firstLine="5040"/>
        <w:jc w:val="left"/>
        <w:rPr>
          <w:rFonts w:asciiTheme="majorEastAsia" w:eastAsiaTheme="majorEastAsia" w:hAnsiTheme="majorEastAsia"/>
          <w:color w:val="auto"/>
        </w:rPr>
      </w:pPr>
      <w:r w:rsidRPr="009E7D6B">
        <w:rPr>
          <w:rFonts w:asciiTheme="majorEastAsia" w:eastAsiaTheme="majorEastAsia" w:hAnsiTheme="majorEastAsia" w:hint="eastAsia"/>
          <w:color w:val="auto"/>
        </w:rPr>
        <w:t>認定支援機関</w:t>
      </w:r>
      <w:r w:rsidR="00351836" w:rsidRPr="009E7D6B">
        <w:rPr>
          <w:rFonts w:asciiTheme="majorEastAsia" w:eastAsiaTheme="majorEastAsia" w:hAnsiTheme="majorEastAsia" w:hint="eastAsia"/>
          <w:color w:val="auto"/>
        </w:rPr>
        <w:t>ID番号</w:t>
      </w:r>
    </w:p>
    <w:tbl>
      <w:tblPr>
        <w:tblStyle w:val="31"/>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9E7D6B" w:rsidRPr="009E7D6B" w14:paraId="6D851828" w14:textId="77777777" w:rsidTr="00765E35">
        <w:trPr>
          <w:trHeight w:val="485"/>
        </w:trPr>
        <w:tc>
          <w:tcPr>
            <w:tcW w:w="387" w:type="dxa"/>
            <w:tcBorders>
              <w:top w:val="single" w:sz="12" w:space="0" w:color="auto"/>
              <w:left w:val="single" w:sz="12" w:space="0" w:color="auto"/>
              <w:bottom w:val="single" w:sz="12" w:space="0" w:color="auto"/>
            </w:tcBorders>
            <w:vAlign w:val="center"/>
          </w:tcPr>
          <w:p w14:paraId="6EAF664E"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59F4AC8E"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1A8CA4EC"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209FA357"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2749FD86"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5C8FCB01"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136BD097"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2A2DE18F"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3D330756"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69AD46A8"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377C81C2"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right w:val="single" w:sz="12" w:space="0" w:color="auto"/>
            </w:tcBorders>
            <w:vAlign w:val="center"/>
          </w:tcPr>
          <w:p w14:paraId="3E8ACA71" w14:textId="77777777" w:rsidR="003E7B65" w:rsidRPr="009E7D6B" w:rsidRDefault="003E7B65" w:rsidP="000156D1">
            <w:pPr>
              <w:jc w:val="left"/>
              <w:rPr>
                <w:rFonts w:cs="Times New Roman"/>
                <w:color w:val="auto"/>
              </w:rPr>
            </w:pPr>
          </w:p>
        </w:tc>
      </w:tr>
    </w:tbl>
    <w:p w14:paraId="25FC9ED5"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住　　所</w:t>
      </w:r>
    </w:p>
    <w:p w14:paraId="67662539"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名　　称</w:t>
      </w:r>
    </w:p>
    <w:p w14:paraId="54AEDF5C"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代表者役職</w:t>
      </w:r>
    </w:p>
    <w:p w14:paraId="53BBBC97"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代表者氏名　　　　　　　　　　　　　　 ㊞</w:t>
      </w:r>
    </w:p>
    <w:p w14:paraId="643EC378" w14:textId="77777777" w:rsidR="003E7B65" w:rsidRPr="009E7D6B" w:rsidRDefault="003E7B65" w:rsidP="003E7B65">
      <w:pPr>
        <w:ind w:firstLineChars="2430" w:firstLine="5103"/>
        <w:jc w:val="left"/>
        <w:rPr>
          <w:color w:val="auto"/>
        </w:rPr>
      </w:pPr>
    </w:p>
    <w:p w14:paraId="56DDD1E5" w14:textId="77777777" w:rsidR="003E7B65" w:rsidRPr="009E7D6B" w:rsidRDefault="003E7B65" w:rsidP="003E7B65">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平成２９年度補正ものづくり・商業・サービス経営力向上支援補助金に係る</w:t>
      </w:r>
    </w:p>
    <w:p w14:paraId="16CA2F56" w14:textId="77777777" w:rsidR="003E7B65" w:rsidRPr="009E7D6B" w:rsidRDefault="003E7B65" w:rsidP="003E7B65">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認定支援機関による競争力強化並びに支援に関する確認書</w:t>
      </w:r>
    </w:p>
    <w:p w14:paraId="6586B45B" w14:textId="77777777" w:rsidR="003E7B65" w:rsidRPr="009E7D6B" w:rsidRDefault="003E7B65" w:rsidP="003E7B65">
      <w:pPr>
        <w:jc w:val="center"/>
        <w:rPr>
          <w:rFonts w:asciiTheme="majorEastAsia" w:eastAsiaTheme="majorEastAsia" w:hAnsiTheme="majorEastAsia"/>
          <w:color w:val="auto"/>
        </w:rPr>
      </w:pPr>
    </w:p>
    <w:tbl>
      <w:tblPr>
        <w:tblStyle w:val="31"/>
        <w:tblW w:w="0" w:type="auto"/>
        <w:tblLook w:val="04A0" w:firstRow="1" w:lastRow="0" w:firstColumn="1" w:lastColumn="0" w:noHBand="0" w:noVBand="1"/>
      </w:tblPr>
      <w:tblGrid>
        <w:gridCol w:w="9628"/>
      </w:tblGrid>
      <w:tr w:rsidR="009E7D6B" w:rsidRPr="009E7D6B" w14:paraId="1546015A" w14:textId="77777777" w:rsidTr="00765E35">
        <w:trPr>
          <w:trHeight w:val="2008"/>
        </w:trPr>
        <w:tc>
          <w:tcPr>
            <w:tcW w:w="9628" w:type="dxa"/>
            <w:vAlign w:val="center"/>
          </w:tcPr>
          <w:p w14:paraId="7BC1F726" w14:textId="77777777" w:rsidR="003E7B65" w:rsidRPr="009E7D6B" w:rsidRDefault="003E7B65" w:rsidP="00765E35">
            <w:pPr>
              <w:spacing w:line="276" w:lineRule="auto"/>
              <w:ind w:firstLineChars="100" w:firstLine="210"/>
              <w:rPr>
                <w:rFonts w:asciiTheme="majorEastAsia" w:eastAsiaTheme="majorEastAsia" w:hAnsiTheme="majorEastAsia" w:cs="Times New Roman"/>
                <w:color w:val="auto"/>
                <w:u w:val="single"/>
              </w:rPr>
            </w:pPr>
            <w:r w:rsidRPr="009E7D6B">
              <w:rPr>
                <w:rFonts w:asciiTheme="majorEastAsia" w:eastAsiaTheme="majorEastAsia" w:hAnsiTheme="majorEastAsia" w:cs="Times New Roman" w:hint="eastAsia"/>
                <w:color w:val="auto"/>
              </w:rPr>
              <w:t>１．</w:t>
            </w:r>
            <w:r w:rsidRPr="009E7D6B">
              <w:rPr>
                <w:rFonts w:asciiTheme="majorEastAsia" w:eastAsiaTheme="majorEastAsia" w:hAnsiTheme="majorEastAsia" w:cs="Times New Roman" w:hint="eastAsia"/>
                <w:color w:val="auto"/>
                <w:u w:val="single"/>
              </w:rPr>
              <w:t xml:space="preserve">事業者名　　　　　　　　　　　　　　　　　　　　　　　　　　　</w:t>
            </w:r>
          </w:p>
          <w:p w14:paraId="5B3362D1" w14:textId="77777777" w:rsidR="003E7B65" w:rsidRPr="009E7D6B" w:rsidRDefault="003E7B65" w:rsidP="00765E35">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9E7D6B">
              <w:rPr>
                <w:rFonts w:asciiTheme="majorEastAsia" w:eastAsiaTheme="majorEastAsia" w:hAnsiTheme="majorEastAsia" w:cs="Times New Roman" w:hint="eastAsia"/>
                <w:color w:val="auto"/>
                <w:kern w:val="2"/>
              </w:rPr>
              <w:t>２．</w:t>
            </w:r>
            <w:r w:rsidRPr="009E7D6B">
              <w:rPr>
                <w:rFonts w:asciiTheme="majorEastAsia" w:eastAsiaTheme="majorEastAsia" w:hAnsiTheme="majorEastAsia" w:cs="Times New Roman" w:hint="eastAsia"/>
                <w:color w:val="auto"/>
                <w:kern w:val="2"/>
                <w:u w:val="single"/>
              </w:rPr>
              <w:t xml:space="preserve">事業計画名　　　　　　　　　　　　　　　　　　　　　　　　　　</w:t>
            </w:r>
          </w:p>
          <w:p w14:paraId="5D62C90F" w14:textId="77777777" w:rsidR="003E7B65" w:rsidRPr="009E7D6B" w:rsidRDefault="003E7B65" w:rsidP="00765E35">
            <w:pPr>
              <w:spacing w:line="276" w:lineRule="auto"/>
              <w:ind w:firstLineChars="100" w:firstLine="210"/>
              <w:rPr>
                <w:rFonts w:asciiTheme="majorEastAsia" w:eastAsiaTheme="majorEastAsia" w:hAnsiTheme="majorEastAsia" w:cs="Times New Roman"/>
                <w:color w:val="auto"/>
                <w:u w:val="single"/>
              </w:rPr>
            </w:pPr>
            <w:r w:rsidRPr="009E7D6B">
              <w:rPr>
                <w:rFonts w:asciiTheme="majorEastAsia" w:eastAsiaTheme="majorEastAsia" w:hAnsiTheme="majorEastAsia" w:cs="Times New Roman" w:hint="eastAsia"/>
                <w:color w:val="auto"/>
              </w:rPr>
              <w:t>３．</w:t>
            </w:r>
            <w:r w:rsidRPr="009E7D6B">
              <w:rPr>
                <w:rFonts w:asciiTheme="majorEastAsia" w:eastAsiaTheme="majorEastAsia" w:hAnsiTheme="majorEastAsia" w:cs="Times New Roman" w:hint="eastAsia"/>
                <w:color w:val="auto"/>
                <w:u w:val="single"/>
              </w:rPr>
              <w:t xml:space="preserve">認定支援機関担当者名　　　　　　　　　　　　　　　　　　　㊞　</w:t>
            </w:r>
          </w:p>
          <w:p w14:paraId="31C83C30" w14:textId="77777777" w:rsidR="003E7B65" w:rsidRPr="009E7D6B" w:rsidRDefault="003E7B65" w:rsidP="00765E35">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9E7D6B">
              <w:rPr>
                <w:rFonts w:asciiTheme="majorEastAsia" w:eastAsiaTheme="majorEastAsia" w:hAnsiTheme="majorEastAsia" w:cs="Times New Roman" w:hint="eastAsia"/>
                <w:color w:val="auto"/>
                <w:kern w:val="2"/>
              </w:rPr>
              <w:t>４．</w:t>
            </w:r>
            <w:r w:rsidRPr="009E7D6B">
              <w:rPr>
                <w:rFonts w:asciiTheme="majorEastAsia" w:eastAsiaTheme="majorEastAsia" w:hAnsiTheme="majorEastAsia" w:cs="Times New Roman" w:hint="eastAsia"/>
                <w:color w:val="auto"/>
                <w:kern w:val="2"/>
                <w:u w:val="single"/>
              </w:rPr>
              <w:t xml:space="preserve">認定支援機関電話番号　　　　　　　　　　　　　　　　　　　　　</w:t>
            </w:r>
          </w:p>
          <w:p w14:paraId="69B9BAF4" w14:textId="77777777" w:rsidR="003E7B65" w:rsidRPr="009E7D6B" w:rsidRDefault="003E7B65" w:rsidP="00765E35">
            <w:pPr>
              <w:overflowPunct/>
              <w:adjustRightInd/>
              <w:spacing w:line="276" w:lineRule="auto"/>
              <w:ind w:firstLineChars="100" w:firstLine="210"/>
              <w:textAlignment w:val="auto"/>
              <w:rPr>
                <w:rFonts w:ascii="Century" w:hAnsi="Century" w:cs="Times New Roman"/>
                <w:color w:val="auto"/>
                <w:kern w:val="2"/>
                <w:u w:val="single"/>
              </w:rPr>
            </w:pPr>
            <w:r w:rsidRPr="009E7D6B">
              <w:rPr>
                <w:rFonts w:asciiTheme="majorEastAsia" w:eastAsiaTheme="majorEastAsia" w:hAnsiTheme="majorEastAsia" w:cs="Times New Roman" w:hint="eastAsia"/>
                <w:color w:val="auto"/>
                <w:kern w:val="2"/>
              </w:rPr>
              <w:t>５．</w:t>
            </w:r>
            <w:r w:rsidRPr="009E7D6B">
              <w:rPr>
                <w:rFonts w:asciiTheme="majorEastAsia" w:eastAsiaTheme="majorEastAsia" w:hAnsiTheme="majorEastAsia" w:cs="Times New Roman" w:hint="eastAsia"/>
                <w:color w:val="auto"/>
                <w:kern w:val="2"/>
                <w:u w:val="single"/>
              </w:rPr>
              <w:t xml:space="preserve">認定支援機関担当者メールアドレス　　　　　　　　　　　　　　　</w:t>
            </w:r>
          </w:p>
        </w:tc>
      </w:tr>
    </w:tbl>
    <w:p w14:paraId="39AEA3F3" w14:textId="1FE6949E" w:rsidR="003E7B65" w:rsidRPr="009E7D6B" w:rsidRDefault="003E7B65" w:rsidP="003E7B65">
      <w:pPr>
        <w:spacing w:line="240" w:lineRule="exact"/>
        <w:ind w:left="160" w:hangingChars="100" w:hanging="160"/>
        <w:jc w:val="left"/>
        <w:rPr>
          <w:rFonts w:ascii="ＭＳ ゴシック" w:eastAsia="ＭＳ ゴシック" w:hAnsi="ＭＳ ゴシック" w:cs="ＭＳ 明朝"/>
          <w:color w:val="auto"/>
          <w:sz w:val="16"/>
          <w:szCs w:val="16"/>
        </w:rPr>
      </w:pPr>
      <w:r w:rsidRPr="009E7D6B">
        <w:rPr>
          <w:rFonts w:ascii="ＭＳ ゴシック" w:eastAsia="ＭＳ ゴシック" w:hAnsi="ＭＳ ゴシック" w:cs="ＭＳ 明朝" w:hint="eastAsia"/>
          <w:color w:val="auto"/>
          <w:sz w:val="16"/>
          <w:szCs w:val="16"/>
        </w:rPr>
        <w:t>※認定支援機関ID番号については、公募要</w:t>
      </w:r>
      <w:r w:rsidRPr="005403B6">
        <w:rPr>
          <w:rFonts w:ascii="ＭＳ ゴシック" w:eastAsia="ＭＳ ゴシック" w:hAnsi="ＭＳ ゴシック" w:cs="ＭＳ 明朝" w:hint="eastAsia"/>
          <w:color w:val="auto"/>
          <w:sz w:val="16"/>
          <w:szCs w:val="16"/>
        </w:rPr>
        <w:t>領</w:t>
      </w:r>
      <w:r w:rsidR="00765E35" w:rsidRPr="005403B6">
        <w:rPr>
          <w:rFonts w:ascii="ＭＳ ゴシック" w:eastAsia="ＭＳ ゴシック" w:hAnsi="ＭＳ ゴシック" w:cs="ＭＳ 明朝" w:hint="eastAsia"/>
          <w:color w:val="auto"/>
          <w:sz w:val="16"/>
          <w:szCs w:val="16"/>
        </w:rPr>
        <w:t>３３～３４</w:t>
      </w:r>
      <w:r w:rsidRPr="005403B6">
        <w:rPr>
          <w:rFonts w:ascii="ＭＳ ゴシック" w:eastAsia="ＭＳ ゴシック" w:hAnsi="ＭＳ ゴシック" w:cs="ＭＳ 明朝" w:hint="eastAsia"/>
          <w:color w:val="auto"/>
          <w:sz w:val="16"/>
          <w:szCs w:val="16"/>
        </w:rPr>
        <w:t>ページ「認</w:t>
      </w:r>
      <w:r w:rsidRPr="009E7D6B">
        <w:rPr>
          <w:rFonts w:ascii="ＭＳ ゴシック" w:eastAsia="ＭＳ ゴシック" w:hAnsi="ＭＳ ゴシック" w:cs="ＭＳ 明朝" w:hint="eastAsia"/>
          <w:color w:val="auto"/>
          <w:sz w:val="16"/>
          <w:szCs w:val="16"/>
        </w:rPr>
        <w:t>定支援機関について」をご参照の</w:t>
      </w:r>
      <w:r w:rsidR="00351836" w:rsidRPr="009E7D6B">
        <w:rPr>
          <w:rFonts w:ascii="ＭＳ ゴシック" w:eastAsia="ＭＳ ゴシック" w:hAnsi="ＭＳ ゴシック" w:cs="ＭＳ 明朝" w:hint="eastAsia"/>
          <w:color w:val="auto"/>
          <w:sz w:val="16"/>
          <w:szCs w:val="16"/>
        </w:rPr>
        <w:t>うえ</w:t>
      </w:r>
      <w:r w:rsidRPr="009E7D6B">
        <w:rPr>
          <w:rFonts w:ascii="ＭＳ ゴシック" w:eastAsia="ＭＳ ゴシック" w:hAnsi="ＭＳ ゴシック" w:cs="ＭＳ 明朝" w:hint="eastAsia"/>
          <w:color w:val="auto"/>
          <w:sz w:val="16"/>
          <w:szCs w:val="16"/>
        </w:rPr>
        <w:t>、認定支援機関自らが記入ください。</w:t>
      </w:r>
      <w:r w:rsidRPr="009E7D6B">
        <w:rPr>
          <w:rFonts w:ascii="ＭＳ ゴシック" w:eastAsia="ＭＳ ゴシック" w:hAnsi="ＭＳ ゴシック" w:hint="eastAsia"/>
          <w:color w:val="auto"/>
          <w:sz w:val="16"/>
          <w:szCs w:val="16"/>
        </w:rPr>
        <w:t>なお、各経済産業局ホームページにID番号の記載がない場合は、認定を受けた各経済産業局にお問い合わせください。</w:t>
      </w:r>
    </w:p>
    <w:p w14:paraId="7BD47B56" w14:textId="77777777" w:rsidR="003E7B65" w:rsidRPr="009E7D6B" w:rsidRDefault="003E7B65" w:rsidP="003E7B65">
      <w:pPr>
        <w:jc w:val="left"/>
        <w:rPr>
          <w:color w:val="auto"/>
        </w:rPr>
      </w:pPr>
    </w:p>
    <w:p w14:paraId="218C9F2F" w14:textId="77777777" w:rsidR="003E7B65" w:rsidRPr="009E7D6B" w:rsidRDefault="003E7B65" w:rsidP="003E7B65">
      <w:pPr>
        <w:jc w:val="left"/>
        <w:rPr>
          <w:rFonts w:asciiTheme="majorEastAsia" w:eastAsiaTheme="majorEastAsia" w:hAnsiTheme="majorEastAsia"/>
          <w:color w:val="auto"/>
        </w:rPr>
      </w:pPr>
      <w:r w:rsidRPr="009E7D6B">
        <w:rPr>
          <w:rFonts w:asciiTheme="majorEastAsia" w:eastAsiaTheme="majorEastAsia" w:hAnsiTheme="majorEastAsia" w:hint="eastAsia"/>
          <w:color w:val="auto"/>
        </w:rPr>
        <w:t>（１）競争力強化が見込まれる事項と主たる理由</w:t>
      </w:r>
    </w:p>
    <w:p w14:paraId="2AC39B2D" w14:textId="77777777" w:rsidR="003E7B65" w:rsidRPr="009E7D6B" w:rsidRDefault="003E7B65" w:rsidP="003E7B65">
      <w:pPr>
        <w:spacing w:line="300" w:lineRule="exact"/>
        <w:ind w:leftChars="100" w:left="210" w:firstLineChars="100" w:firstLine="210"/>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9E7D6B" w:rsidRPr="009E7D6B" w14:paraId="3E108628" w14:textId="77777777" w:rsidTr="00765E35">
        <w:trPr>
          <w:trHeight w:val="537"/>
        </w:trPr>
        <w:tc>
          <w:tcPr>
            <w:tcW w:w="4947" w:type="dxa"/>
            <w:tcBorders>
              <w:top w:val="single" w:sz="12" w:space="0" w:color="auto"/>
              <w:left w:val="single" w:sz="12" w:space="0" w:color="auto"/>
              <w:bottom w:val="single" w:sz="12" w:space="0" w:color="auto"/>
            </w:tcBorders>
            <w:vAlign w:val="center"/>
          </w:tcPr>
          <w:p w14:paraId="2D24E3AB" w14:textId="77777777" w:rsidR="003E7B65" w:rsidRPr="009E7D6B" w:rsidRDefault="003E7B65" w:rsidP="000156D1">
            <w:pPr>
              <w:spacing w:line="280" w:lineRule="exact"/>
              <w:jc w:val="center"/>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競争力の強化が見込まれる事項</w:t>
            </w:r>
          </w:p>
        </w:tc>
        <w:tc>
          <w:tcPr>
            <w:tcW w:w="4961" w:type="dxa"/>
            <w:tcBorders>
              <w:top w:val="single" w:sz="12" w:space="0" w:color="auto"/>
              <w:bottom w:val="single" w:sz="12" w:space="0" w:color="auto"/>
              <w:right w:val="single" w:sz="12" w:space="0" w:color="auto"/>
            </w:tcBorders>
          </w:tcPr>
          <w:p w14:paraId="345F10B4" w14:textId="63829E05" w:rsidR="003E7B65" w:rsidRPr="009E7D6B" w:rsidRDefault="003E7B65" w:rsidP="00765E35">
            <w:pPr>
              <w:spacing w:line="280" w:lineRule="exact"/>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主たる理由（事業計画に対する改善提案の</w:t>
            </w:r>
            <w:r w:rsidR="00765E35" w:rsidRPr="009E7D6B">
              <w:rPr>
                <w:rFonts w:asciiTheme="majorEastAsia" w:eastAsiaTheme="majorEastAsia" w:hAnsiTheme="majorEastAsia" w:cs="Century" w:hint="eastAsia"/>
                <w:color w:val="auto"/>
              </w:rPr>
              <w:t>経緯等</w:t>
            </w:r>
            <w:r w:rsidRPr="009E7D6B">
              <w:rPr>
                <w:rFonts w:asciiTheme="majorEastAsia" w:eastAsiaTheme="majorEastAsia" w:hAnsiTheme="majorEastAsia" w:cs="Century" w:hint="eastAsia"/>
                <w:color w:val="auto"/>
              </w:rPr>
              <w:t>も記載してください）</w:t>
            </w:r>
          </w:p>
        </w:tc>
      </w:tr>
      <w:tr w:rsidR="009E7D6B" w:rsidRPr="009E7D6B" w14:paraId="59FDF514" w14:textId="77777777" w:rsidTr="00765E35">
        <w:trPr>
          <w:trHeight w:val="377"/>
        </w:trPr>
        <w:tc>
          <w:tcPr>
            <w:tcW w:w="4947" w:type="dxa"/>
            <w:tcBorders>
              <w:top w:val="single" w:sz="12" w:space="0" w:color="auto"/>
              <w:left w:val="single" w:sz="12" w:space="0" w:color="auto"/>
            </w:tcBorders>
            <w:vAlign w:val="center"/>
          </w:tcPr>
          <w:p w14:paraId="1AF79249" w14:textId="77777777" w:rsidR="003E7B65" w:rsidRPr="009E7D6B" w:rsidRDefault="003E7B65" w:rsidP="000156D1">
            <w:pPr>
              <w:overflowPunct/>
              <w:adjustRightInd/>
              <w:spacing w:line="280" w:lineRule="exact"/>
              <w:textAlignment w:val="auto"/>
              <w:rPr>
                <w:rFonts w:asciiTheme="majorEastAsia" w:eastAsiaTheme="majorEastAsia" w:hAnsiTheme="majorEastAsia" w:cs="Century"/>
                <w:color w:val="auto"/>
                <w:kern w:val="2"/>
              </w:rPr>
            </w:pPr>
            <w:r w:rsidRPr="009E7D6B">
              <w:rPr>
                <w:rFonts w:asciiTheme="majorEastAsia" w:eastAsiaTheme="majorEastAsia" w:hAnsiTheme="majorEastAsia" w:cs="Century" w:hint="eastAsia"/>
                <w:color w:val="auto"/>
                <w:kern w:val="2"/>
              </w:rPr>
              <w:t>①　生産コスト面での競争力強化が期待できる</w:t>
            </w:r>
          </w:p>
        </w:tc>
        <w:tc>
          <w:tcPr>
            <w:tcW w:w="4961" w:type="dxa"/>
            <w:tcBorders>
              <w:top w:val="single" w:sz="12" w:space="0" w:color="auto"/>
              <w:right w:val="single" w:sz="12" w:space="0" w:color="auto"/>
            </w:tcBorders>
          </w:tcPr>
          <w:p w14:paraId="26B3C79F"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0646AD3B" w14:textId="77777777" w:rsidTr="00765E35">
        <w:trPr>
          <w:trHeight w:val="563"/>
        </w:trPr>
        <w:tc>
          <w:tcPr>
            <w:tcW w:w="4947" w:type="dxa"/>
            <w:tcBorders>
              <w:left w:val="single" w:sz="12" w:space="0" w:color="auto"/>
            </w:tcBorders>
            <w:vAlign w:val="center"/>
          </w:tcPr>
          <w:p w14:paraId="7EAFE3B1" w14:textId="77777777" w:rsidR="003E7B65" w:rsidRPr="009E7D6B" w:rsidRDefault="003E7B65" w:rsidP="000156D1">
            <w:pPr>
              <w:overflowPunct/>
              <w:adjustRightInd/>
              <w:spacing w:line="280" w:lineRule="exact"/>
              <w:ind w:left="210" w:hangingChars="100" w:hanging="210"/>
              <w:textAlignment w:val="auto"/>
              <w:rPr>
                <w:rFonts w:asciiTheme="majorEastAsia" w:eastAsiaTheme="majorEastAsia" w:hAnsiTheme="majorEastAsia" w:cs="Century"/>
                <w:color w:val="auto"/>
                <w:kern w:val="2"/>
              </w:rPr>
            </w:pPr>
            <w:r w:rsidRPr="009E7D6B">
              <w:rPr>
                <w:rFonts w:asciiTheme="majorEastAsia" w:eastAsiaTheme="majorEastAsia" w:hAnsiTheme="majorEastAsia" w:cs="Century" w:hint="eastAsia"/>
                <w:color w:val="auto"/>
                <w:kern w:val="2"/>
              </w:rPr>
              <w:t>②　製造能力面（リードタイムを含む）での競争力強化が期待できる</w:t>
            </w:r>
          </w:p>
        </w:tc>
        <w:tc>
          <w:tcPr>
            <w:tcW w:w="4961" w:type="dxa"/>
            <w:tcBorders>
              <w:right w:val="single" w:sz="12" w:space="0" w:color="auto"/>
            </w:tcBorders>
          </w:tcPr>
          <w:p w14:paraId="3CBEFEED"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1D68C86F" w14:textId="77777777" w:rsidTr="00765E35">
        <w:trPr>
          <w:trHeight w:val="563"/>
        </w:trPr>
        <w:tc>
          <w:tcPr>
            <w:tcW w:w="4947" w:type="dxa"/>
            <w:tcBorders>
              <w:left w:val="single" w:sz="12" w:space="0" w:color="auto"/>
            </w:tcBorders>
            <w:vAlign w:val="center"/>
          </w:tcPr>
          <w:p w14:paraId="60706FD2" w14:textId="77777777" w:rsidR="003E7B65" w:rsidRPr="009E7D6B" w:rsidRDefault="003E7B65" w:rsidP="000156D1">
            <w:pPr>
              <w:overflowPunct/>
              <w:adjustRightInd/>
              <w:spacing w:line="280" w:lineRule="exact"/>
              <w:ind w:left="210" w:hangingChars="100" w:hanging="210"/>
              <w:textAlignment w:val="auto"/>
              <w:rPr>
                <w:rFonts w:asciiTheme="majorEastAsia" w:eastAsiaTheme="majorEastAsia" w:hAnsiTheme="majorEastAsia" w:cs="Century"/>
                <w:color w:val="auto"/>
                <w:kern w:val="2"/>
              </w:rPr>
            </w:pPr>
            <w:r w:rsidRPr="009E7D6B">
              <w:rPr>
                <w:rFonts w:asciiTheme="majorEastAsia" w:eastAsiaTheme="majorEastAsia" w:hAnsiTheme="majorEastAsia" w:cs="Century" w:hint="eastAsia"/>
                <w:color w:val="auto"/>
                <w:kern w:val="2"/>
              </w:rPr>
              <w:t>③　品質、性能、機能、デザイン等の面での競争力強化が期待できる</w:t>
            </w:r>
          </w:p>
        </w:tc>
        <w:tc>
          <w:tcPr>
            <w:tcW w:w="4961" w:type="dxa"/>
            <w:tcBorders>
              <w:right w:val="single" w:sz="12" w:space="0" w:color="auto"/>
            </w:tcBorders>
          </w:tcPr>
          <w:p w14:paraId="547EBEC1"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37A91DD6" w14:textId="77777777" w:rsidTr="00765E35">
        <w:trPr>
          <w:trHeight w:val="563"/>
        </w:trPr>
        <w:tc>
          <w:tcPr>
            <w:tcW w:w="4947" w:type="dxa"/>
            <w:tcBorders>
              <w:left w:val="single" w:sz="12" w:space="0" w:color="auto"/>
            </w:tcBorders>
            <w:vAlign w:val="center"/>
          </w:tcPr>
          <w:p w14:paraId="57DE0764"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④　製品・サービスに新規性があり市場訴求力の高さが期待できる</w:t>
            </w:r>
          </w:p>
        </w:tc>
        <w:tc>
          <w:tcPr>
            <w:tcW w:w="4961" w:type="dxa"/>
            <w:tcBorders>
              <w:right w:val="single" w:sz="12" w:space="0" w:color="auto"/>
            </w:tcBorders>
          </w:tcPr>
          <w:p w14:paraId="7BCE6296"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6C0055B4" w14:textId="77777777" w:rsidTr="00765E35">
        <w:trPr>
          <w:trHeight w:val="563"/>
        </w:trPr>
        <w:tc>
          <w:tcPr>
            <w:tcW w:w="4947" w:type="dxa"/>
            <w:tcBorders>
              <w:left w:val="single" w:sz="12" w:space="0" w:color="auto"/>
            </w:tcBorders>
            <w:vAlign w:val="center"/>
          </w:tcPr>
          <w:p w14:paraId="6DEA72A1"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⑤　対象とする市場について今後の進展が期待できる</w:t>
            </w:r>
          </w:p>
        </w:tc>
        <w:tc>
          <w:tcPr>
            <w:tcW w:w="4961" w:type="dxa"/>
            <w:tcBorders>
              <w:right w:val="single" w:sz="12" w:space="0" w:color="auto"/>
            </w:tcBorders>
          </w:tcPr>
          <w:p w14:paraId="563C8D2A"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04F04320" w14:textId="77777777" w:rsidTr="00765E35">
        <w:trPr>
          <w:trHeight w:val="563"/>
        </w:trPr>
        <w:tc>
          <w:tcPr>
            <w:tcW w:w="4947" w:type="dxa"/>
            <w:tcBorders>
              <w:left w:val="single" w:sz="12" w:space="0" w:color="auto"/>
              <w:bottom w:val="single" w:sz="4" w:space="0" w:color="auto"/>
            </w:tcBorders>
            <w:vAlign w:val="center"/>
          </w:tcPr>
          <w:p w14:paraId="63E4C53D"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⑥　ユーザー（市場・消費者等を含む）のニーズを捉えた開発・投資で販売の進展が期待できる</w:t>
            </w:r>
          </w:p>
        </w:tc>
        <w:tc>
          <w:tcPr>
            <w:tcW w:w="4961" w:type="dxa"/>
            <w:tcBorders>
              <w:right w:val="single" w:sz="12" w:space="0" w:color="auto"/>
            </w:tcBorders>
          </w:tcPr>
          <w:p w14:paraId="5A6F8FE6"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077B2621" w14:textId="77777777" w:rsidTr="00765E35">
        <w:trPr>
          <w:trHeight w:val="563"/>
        </w:trPr>
        <w:tc>
          <w:tcPr>
            <w:tcW w:w="4947" w:type="dxa"/>
            <w:tcBorders>
              <w:top w:val="single" w:sz="4" w:space="0" w:color="auto"/>
              <w:left w:val="single" w:sz="12" w:space="0" w:color="auto"/>
            </w:tcBorders>
            <w:vAlign w:val="center"/>
          </w:tcPr>
          <w:p w14:paraId="104BCA91"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⑦　資金計画の確実性（金融機関からの理解が得られている等）が期待できる</w:t>
            </w:r>
          </w:p>
        </w:tc>
        <w:tc>
          <w:tcPr>
            <w:tcW w:w="4961" w:type="dxa"/>
            <w:tcBorders>
              <w:right w:val="single" w:sz="12" w:space="0" w:color="auto"/>
            </w:tcBorders>
          </w:tcPr>
          <w:p w14:paraId="46A6C909"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36F4037C" w14:textId="77777777" w:rsidTr="00765E35">
        <w:trPr>
          <w:trHeight w:val="421"/>
        </w:trPr>
        <w:tc>
          <w:tcPr>
            <w:tcW w:w="4947" w:type="dxa"/>
            <w:tcBorders>
              <w:left w:val="single" w:sz="12" w:space="0" w:color="auto"/>
              <w:bottom w:val="single" w:sz="12" w:space="0" w:color="auto"/>
            </w:tcBorders>
            <w:vAlign w:val="center"/>
          </w:tcPr>
          <w:p w14:paraId="1A727AE2" w14:textId="36890DF6" w:rsidR="003E7B65" w:rsidRPr="009E7D6B" w:rsidRDefault="003E7B65" w:rsidP="000156D1">
            <w:pPr>
              <w:spacing w:line="280" w:lineRule="exact"/>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 xml:space="preserve">⑧　その他（　　　　　　</w:t>
            </w:r>
            <w:r w:rsidR="00765E35" w:rsidRPr="009E7D6B">
              <w:rPr>
                <w:rFonts w:asciiTheme="majorEastAsia" w:eastAsiaTheme="majorEastAsia" w:hAnsiTheme="majorEastAsia" w:cs="Century" w:hint="eastAsia"/>
                <w:color w:val="auto"/>
              </w:rPr>
              <w:t xml:space="preserve">　　　　　　　　　</w:t>
            </w:r>
            <w:r w:rsidRPr="009E7D6B">
              <w:rPr>
                <w:rFonts w:asciiTheme="majorEastAsia" w:eastAsiaTheme="majorEastAsia" w:hAnsiTheme="majorEastAsia" w:cs="Century" w:hint="eastAsia"/>
                <w:color w:val="auto"/>
              </w:rPr>
              <w:t>）</w:t>
            </w:r>
          </w:p>
        </w:tc>
        <w:tc>
          <w:tcPr>
            <w:tcW w:w="4961" w:type="dxa"/>
            <w:tcBorders>
              <w:bottom w:val="single" w:sz="12" w:space="0" w:color="auto"/>
              <w:right w:val="single" w:sz="12" w:space="0" w:color="auto"/>
            </w:tcBorders>
          </w:tcPr>
          <w:p w14:paraId="34E1011A" w14:textId="77777777" w:rsidR="003E7B65" w:rsidRPr="009E7D6B" w:rsidRDefault="003E7B65" w:rsidP="000156D1">
            <w:pPr>
              <w:spacing w:line="280" w:lineRule="exact"/>
              <w:rPr>
                <w:rFonts w:asciiTheme="minorEastAsia" w:eastAsiaTheme="minorEastAsia" w:hAnsiTheme="minorEastAsia" w:cs="Century"/>
                <w:color w:val="auto"/>
              </w:rPr>
            </w:pPr>
          </w:p>
        </w:tc>
      </w:tr>
    </w:tbl>
    <w:p w14:paraId="4A3678FF" w14:textId="77777777" w:rsidR="003E7B65" w:rsidRPr="009E7D6B" w:rsidRDefault="003E7B65" w:rsidP="003E7B65">
      <w:pPr>
        <w:spacing w:beforeLines="50" w:before="155" w:line="0" w:lineRule="atLeast"/>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注１．競争力の強化が見込まれる事項</w:t>
      </w:r>
      <w:r w:rsidRPr="009E7D6B">
        <w:rPr>
          <w:rFonts w:asciiTheme="majorEastAsia" w:eastAsiaTheme="majorEastAsia" w:hAnsiTheme="majorEastAsia" w:hint="eastAsia"/>
          <w:color w:val="auto"/>
          <w:sz w:val="16"/>
          <w:szCs w:val="16"/>
          <w:u w:val="single"/>
        </w:rPr>
        <w:t>（上位３項目以上）</w:t>
      </w:r>
      <w:r w:rsidRPr="009E7D6B">
        <w:rPr>
          <w:rFonts w:asciiTheme="majorEastAsia" w:eastAsiaTheme="majorEastAsia" w:hAnsiTheme="majorEastAsia" w:hint="eastAsia"/>
          <w:color w:val="auto"/>
          <w:sz w:val="16"/>
          <w:szCs w:val="16"/>
        </w:rPr>
        <w:t>をあげ、その理由を記載してください。</w:t>
      </w:r>
    </w:p>
    <w:p w14:paraId="26CCBD62" w14:textId="77777777" w:rsidR="003E7B65" w:rsidRPr="009E7D6B" w:rsidRDefault="003E7B65" w:rsidP="003E7B65">
      <w:pPr>
        <w:widowControl/>
        <w:spacing w:line="0" w:lineRule="atLeast"/>
        <w:ind w:left="378" w:hangingChars="236" w:hanging="378"/>
        <w:jc w:val="left"/>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178A1DEA" w14:textId="77777777" w:rsidR="003E7B65" w:rsidRPr="009E7D6B" w:rsidRDefault="003E7B65" w:rsidP="003E7B65">
      <w:pPr>
        <w:spacing w:line="0" w:lineRule="atLeast"/>
        <w:ind w:left="160" w:hangingChars="100" w:hanging="16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注３．上記の代表者名欄に記入する氏名は、本書を確認する認定支援機関の内部規定等により判断してください。</w:t>
      </w:r>
    </w:p>
    <w:p w14:paraId="28AA4E29" w14:textId="77777777" w:rsidR="003E7B65" w:rsidRPr="009E7D6B" w:rsidRDefault="003E7B65" w:rsidP="003E7B65">
      <w:pPr>
        <w:spacing w:line="0" w:lineRule="atLeast"/>
        <w:ind w:left="160" w:hangingChars="100" w:hanging="160"/>
        <w:rPr>
          <w:rFonts w:asciiTheme="majorEastAsia" w:eastAsiaTheme="majorEastAsia" w:hAnsiTheme="majorEastAsia"/>
          <w:color w:val="auto"/>
          <w:sz w:val="18"/>
          <w:szCs w:val="18"/>
        </w:rPr>
      </w:pPr>
      <w:r w:rsidRPr="009E7D6B">
        <w:rPr>
          <w:rFonts w:asciiTheme="majorEastAsia" w:eastAsiaTheme="majorEastAsia" w:hAnsiTheme="majorEastAsia" w:hint="eastAsia"/>
          <w:color w:val="auto"/>
          <w:sz w:val="16"/>
          <w:szCs w:val="16"/>
        </w:rPr>
        <w:t>注４．本確認書は融資の確約を前提としたものではありません。</w:t>
      </w:r>
    </w:p>
    <w:p w14:paraId="1ABDA840" w14:textId="77777777" w:rsidR="003E7B65" w:rsidRPr="009E7D6B" w:rsidRDefault="003E7B65" w:rsidP="003E7B65">
      <w:pPr>
        <w:spacing w:line="220" w:lineRule="exact"/>
        <w:ind w:left="347" w:hangingChars="193" w:hanging="347"/>
        <w:jc w:val="left"/>
        <w:rPr>
          <w:rFonts w:asciiTheme="majorEastAsia" w:eastAsiaTheme="majorEastAsia" w:hAnsiTheme="majorEastAsia"/>
          <w:color w:val="auto"/>
          <w:sz w:val="18"/>
          <w:szCs w:val="18"/>
        </w:rPr>
      </w:pPr>
    </w:p>
    <w:p w14:paraId="78EC70D8" w14:textId="686FA617" w:rsidR="003E7B65" w:rsidRPr="009E7D6B" w:rsidRDefault="003E7B65" w:rsidP="003E7B65">
      <w:pPr>
        <w:jc w:val="left"/>
        <w:rPr>
          <w:rFonts w:asciiTheme="majorEastAsia" w:eastAsiaTheme="majorEastAsia" w:hAnsiTheme="majorEastAsia"/>
          <w:color w:val="auto"/>
        </w:rPr>
      </w:pPr>
      <w:r w:rsidRPr="009E7D6B">
        <w:rPr>
          <w:rFonts w:asciiTheme="majorEastAsia" w:eastAsiaTheme="majorEastAsia" w:hAnsiTheme="majorEastAsia" w:hint="eastAsia"/>
          <w:color w:val="auto"/>
        </w:rPr>
        <w:lastRenderedPageBreak/>
        <w:t>（２）支援計画</w:t>
      </w:r>
      <w:r w:rsidR="008F5739" w:rsidRPr="009E7D6B">
        <w:rPr>
          <w:rFonts w:asciiTheme="majorEastAsia" w:eastAsiaTheme="majorEastAsia" w:hAnsiTheme="majorEastAsia" w:hint="eastAsia"/>
          <w:color w:val="auto"/>
        </w:rPr>
        <w:t>についての誓約</w:t>
      </w:r>
    </w:p>
    <w:p w14:paraId="21B20741" w14:textId="77777777" w:rsidR="003E7B65" w:rsidRPr="009E7D6B" w:rsidRDefault="003E7B65" w:rsidP="003E7B65">
      <w:pPr>
        <w:ind w:leftChars="100" w:left="210" w:firstLineChars="100" w:firstLine="210"/>
        <w:rPr>
          <w:rFonts w:asciiTheme="majorEastAsia" w:eastAsiaTheme="majorEastAsia" w:hAnsiTheme="majorEastAsia"/>
          <w:color w:val="auto"/>
          <w:u w:val="single"/>
        </w:rPr>
      </w:pPr>
      <w:r w:rsidRPr="009E7D6B">
        <w:rPr>
          <w:rFonts w:asciiTheme="majorEastAsia" w:eastAsiaTheme="majorEastAsia" w:hAnsiTheme="majorEastAsia" w:hint="eastAsia"/>
          <w:color w:val="auto"/>
          <w:u w:val="single"/>
        </w:rPr>
        <w:t>当該事業者が本事業を円滑に実施できるよう事業実施期間中その支援に責任を持って取り組みます。さらに、採択後も円滑に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
        <w:tblW w:w="0" w:type="auto"/>
        <w:tblInd w:w="-15" w:type="dxa"/>
        <w:tblLook w:val="04A0" w:firstRow="1" w:lastRow="0" w:firstColumn="1" w:lastColumn="0" w:noHBand="0" w:noVBand="1"/>
      </w:tblPr>
      <w:tblGrid>
        <w:gridCol w:w="1985"/>
        <w:gridCol w:w="1701"/>
        <w:gridCol w:w="6237"/>
      </w:tblGrid>
      <w:tr w:rsidR="009E7D6B" w:rsidRPr="009E7D6B" w14:paraId="01E63398" w14:textId="77777777" w:rsidTr="00765E35">
        <w:trPr>
          <w:trHeight w:val="390"/>
        </w:trPr>
        <w:tc>
          <w:tcPr>
            <w:tcW w:w="1985" w:type="dxa"/>
            <w:vMerge w:val="restart"/>
            <w:tcBorders>
              <w:top w:val="single" w:sz="12" w:space="0" w:color="auto"/>
              <w:left w:val="single" w:sz="12" w:space="0" w:color="auto"/>
              <w:bottom w:val="single" w:sz="4" w:space="0" w:color="auto"/>
            </w:tcBorders>
            <w:vAlign w:val="center"/>
          </w:tcPr>
          <w:p w14:paraId="45CD1AF6" w14:textId="77777777" w:rsidR="003E7B65" w:rsidRPr="009E7D6B" w:rsidRDefault="003E7B65" w:rsidP="000156D1">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時　期</w:t>
            </w:r>
          </w:p>
        </w:tc>
        <w:tc>
          <w:tcPr>
            <w:tcW w:w="1701" w:type="dxa"/>
            <w:tcBorders>
              <w:top w:val="single" w:sz="12" w:space="0" w:color="auto"/>
              <w:bottom w:val="single" w:sz="4" w:space="0" w:color="auto"/>
              <w:right w:val="nil"/>
            </w:tcBorders>
          </w:tcPr>
          <w:p w14:paraId="68901ABE" w14:textId="77777777" w:rsidR="003E7B65" w:rsidRPr="009E7D6B" w:rsidRDefault="003E7B65" w:rsidP="000156D1">
            <w:pPr>
              <w:jc w:val="center"/>
              <w:rPr>
                <w:rFonts w:asciiTheme="majorEastAsia" w:eastAsiaTheme="majorEastAsia" w:hAnsiTheme="majorEastAsia"/>
                <w:color w:val="auto"/>
              </w:rPr>
            </w:pPr>
          </w:p>
        </w:tc>
        <w:tc>
          <w:tcPr>
            <w:tcW w:w="6237" w:type="dxa"/>
            <w:vMerge w:val="restart"/>
            <w:tcBorders>
              <w:top w:val="single" w:sz="12" w:space="0" w:color="auto"/>
              <w:left w:val="nil"/>
              <w:bottom w:val="single" w:sz="4" w:space="0" w:color="auto"/>
              <w:right w:val="single" w:sz="12" w:space="0" w:color="auto"/>
            </w:tcBorders>
            <w:vAlign w:val="center"/>
          </w:tcPr>
          <w:p w14:paraId="7B5EE0E2" w14:textId="695717E3" w:rsidR="003E7B65" w:rsidRPr="009E7D6B" w:rsidRDefault="003E7B65" w:rsidP="000156D1">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支援計画</w:t>
            </w:r>
            <w:r w:rsidR="008F5739" w:rsidRPr="009E7D6B">
              <w:rPr>
                <w:rFonts w:asciiTheme="majorEastAsia" w:eastAsiaTheme="majorEastAsia" w:hAnsiTheme="majorEastAsia" w:hint="eastAsia"/>
                <w:color w:val="auto"/>
              </w:rPr>
              <w:t>（予定）</w:t>
            </w:r>
          </w:p>
        </w:tc>
      </w:tr>
      <w:tr w:rsidR="009E7D6B" w:rsidRPr="009E7D6B" w14:paraId="17E0F1EC" w14:textId="77777777" w:rsidTr="00765E35">
        <w:trPr>
          <w:trHeight w:val="330"/>
        </w:trPr>
        <w:tc>
          <w:tcPr>
            <w:tcW w:w="1985" w:type="dxa"/>
            <w:vMerge/>
            <w:tcBorders>
              <w:left w:val="single" w:sz="12" w:space="0" w:color="auto"/>
              <w:bottom w:val="single" w:sz="12" w:space="0" w:color="auto"/>
            </w:tcBorders>
          </w:tcPr>
          <w:p w14:paraId="7755FA80" w14:textId="77777777" w:rsidR="003E7B65" w:rsidRPr="009E7D6B" w:rsidRDefault="003E7B65" w:rsidP="000156D1">
            <w:pPr>
              <w:jc w:val="left"/>
              <w:rPr>
                <w:color w:val="auto"/>
                <w:u w:val="single"/>
              </w:rPr>
            </w:pPr>
          </w:p>
        </w:tc>
        <w:tc>
          <w:tcPr>
            <w:tcW w:w="1701" w:type="dxa"/>
            <w:tcBorders>
              <w:bottom w:val="single" w:sz="12" w:space="0" w:color="auto"/>
            </w:tcBorders>
            <w:vAlign w:val="center"/>
          </w:tcPr>
          <w:p w14:paraId="3877E7C1" w14:textId="77777777" w:rsidR="003E7B65" w:rsidRPr="009E7D6B" w:rsidRDefault="003E7B65" w:rsidP="000156D1">
            <w:pPr>
              <w:spacing w:line="240" w:lineRule="exact"/>
              <w:jc w:val="center"/>
              <w:rPr>
                <w:rFonts w:asciiTheme="majorEastAsia" w:eastAsiaTheme="majorEastAsia" w:hAnsiTheme="majorEastAsia"/>
                <w:color w:val="auto"/>
                <w:sz w:val="16"/>
              </w:rPr>
            </w:pPr>
            <w:r w:rsidRPr="009E7D6B">
              <w:rPr>
                <w:rFonts w:asciiTheme="majorEastAsia" w:eastAsiaTheme="majorEastAsia" w:hAnsiTheme="majorEastAsia" w:hint="eastAsia"/>
                <w:color w:val="auto"/>
                <w:sz w:val="16"/>
              </w:rPr>
              <w:t>目標とする</w:t>
            </w:r>
          </w:p>
          <w:p w14:paraId="6B02AD34" w14:textId="77777777" w:rsidR="003E7B65" w:rsidRPr="009E7D6B" w:rsidRDefault="003E7B65" w:rsidP="000156D1">
            <w:pPr>
              <w:spacing w:line="240" w:lineRule="exact"/>
              <w:jc w:val="center"/>
              <w:rPr>
                <w:rFonts w:asciiTheme="majorEastAsia" w:eastAsiaTheme="majorEastAsia" w:hAnsiTheme="majorEastAsia"/>
                <w:color w:val="auto"/>
                <w:sz w:val="16"/>
              </w:rPr>
            </w:pPr>
            <w:r w:rsidRPr="009E7D6B">
              <w:rPr>
                <w:rFonts w:asciiTheme="majorEastAsia" w:eastAsiaTheme="majorEastAsia" w:hAnsiTheme="majorEastAsia" w:hint="eastAsia"/>
                <w:color w:val="auto"/>
                <w:sz w:val="16"/>
              </w:rPr>
              <w:t>事業化段階</w:t>
            </w:r>
          </w:p>
        </w:tc>
        <w:tc>
          <w:tcPr>
            <w:tcW w:w="6237" w:type="dxa"/>
            <w:vMerge/>
            <w:tcBorders>
              <w:bottom w:val="single" w:sz="12" w:space="0" w:color="auto"/>
              <w:right w:val="single" w:sz="12" w:space="0" w:color="auto"/>
            </w:tcBorders>
          </w:tcPr>
          <w:p w14:paraId="60BB98C7" w14:textId="77777777" w:rsidR="003E7B65" w:rsidRPr="009E7D6B" w:rsidRDefault="003E7B65" w:rsidP="000156D1">
            <w:pPr>
              <w:jc w:val="center"/>
              <w:rPr>
                <w:rFonts w:asciiTheme="majorEastAsia" w:eastAsiaTheme="majorEastAsia" w:hAnsiTheme="majorEastAsia"/>
                <w:color w:val="auto"/>
              </w:rPr>
            </w:pPr>
          </w:p>
        </w:tc>
      </w:tr>
      <w:tr w:rsidR="009E7D6B" w:rsidRPr="009E7D6B" w14:paraId="2393085A" w14:textId="77777777" w:rsidTr="00765E35">
        <w:trPr>
          <w:trHeight w:val="422"/>
        </w:trPr>
        <w:tc>
          <w:tcPr>
            <w:tcW w:w="1985" w:type="dxa"/>
            <w:tcBorders>
              <w:top w:val="single" w:sz="12" w:space="0" w:color="auto"/>
              <w:left w:val="single" w:sz="12" w:space="0" w:color="auto"/>
            </w:tcBorders>
            <w:vAlign w:val="center"/>
          </w:tcPr>
          <w:p w14:paraId="2BADA63B" w14:textId="77777777" w:rsidR="003E7B65" w:rsidRPr="009E7D6B" w:rsidRDefault="003E7B65" w:rsidP="000156D1">
            <w:pPr>
              <w:jc w:val="center"/>
              <w:rPr>
                <w:rFonts w:ascii="ＭＳ Ｐゴシック" w:eastAsia="ＭＳ Ｐゴシック" w:hAnsi="ＭＳ Ｐゴシック"/>
                <w:color w:val="auto"/>
                <w:sz w:val="18"/>
                <w:szCs w:val="18"/>
              </w:rPr>
            </w:pPr>
            <w:r w:rsidRPr="009E7D6B">
              <w:rPr>
                <w:rFonts w:ascii="ＭＳ Ｐゴシック" w:eastAsia="ＭＳ Ｐゴシック" w:hAnsi="ＭＳ Ｐゴシック" w:hint="eastAsia"/>
                <w:color w:val="auto"/>
                <w:sz w:val="18"/>
                <w:szCs w:val="18"/>
              </w:rPr>
              <w:t>補助事業実施期間中</w:t>
            </w:r>
          </w:p>
        </w:tc>
        <w:tc>
          <w:tcPr>
            <w:tcW w:w="1701" w:type="dxa"/>
            <w:tcBorders>
              <w:top w:val="single" w:sz="12" w:space="0" w:color="auto"/>
              <w:tr2bl w:val="single" w:sz="4" w:space="0" w:color="auto"/>
            </w:tcBorders>
            <w:vAlign w:val="center"/>
          </w:tcPr>
          <w:p w14:paraId="3FCEE174" w14:textId="77777777" w:rsidR="003E7B65" w:rsidRPr="009E7D6B" w:rsidRDefault="003E7B65" w:rsidP="000156D1">
            <w:pPr>
              <w:jc w:val="left"/>
              <w:rPr>
                <w:color w:val="auto"/>
                <w:u w:val="single"/>
              </w:rPr>
            </w:pPr>
          </w:p>
        </w:tc>
        <w:tc>
          <w:tcPr>
            <w:tcW w:w="6237" w:type="dxa"/>
            <w:vMerge w:val="restart"/>
            <w:tcBorders>
              <w:top w:val="single" w:sz="12" w:space="0" w:color="auto"/>
              <w:right w:val="single" w:sz="12" w:space="0" w:color="auto"/>
            </w:tcBorders>
          </w:tcPr>
          <w:p w14:paraId="7EABE592" w14:textId="77777777" w:rsidR="003E7B65" w:rsidRPr="009E7D6B" w:rsidRDefault="003E7B65" w:rsidP="000156D1">
            <w:pPr>
              <w:jc w:val="left"/>
              <w:rPr>
                <w:color w:val="auto"/>
                <w:u w:val="single"/>
              </w:rPr>
            </w:pPr>
          </w:p>
        </w:tc>
      </w:tr>
      <w:tr w:rsidR="009E7D6B" w:rsidRPr="009E7D6B" w14:paraId="26DA68D0" w14:textId="77777777" w:rsidTr="00765E35">
        <w:trPr>
          <w:trHeight w:val="413"/>
        </w:trPr>
        <w:tc>
          <w:tcPr>
            <w:tcW w:w="1985" w:type="dxa"/>
            <w:tcBorders>
              <w:left w:val="single" w:sz="12" w:space="0" w:color="auto"/>
            </w:tcBorders>
            <w:vAlign w:val="center"/>
          </w:tcPr>
          <w:p w14:paraId="5AB43757"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補助事業終了１年後</w:t>
            </w:r>
          </w:p>
        </w:tc>
        <w:tc>
          <w:tcPr>
            <w:tcW w:w="1701" w:type="dxa"/>
            <w:vAlign w:val="center"/>
          </w:tcPr>
          <w:p w14:paraId="4EBBEBDB"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1A5415F0" w14:textId="77777777" w:rsidR="003E7B65" w:rsidRPr="009E7D6B" w:rsidRDefault="003E7B65" w:rsidP="000156D1">
            <w:pPr>
              <w:jc w:val="left"/>
              <w:rPr>
                <w:color w:val="auto"/>
                <w:u w:val="single"/>
              </w:rPr>
            </w:pPr>
          </w:p>
        </w:tc>
      </w:tr>
      <w:tr w:rsidR="009E7D6B" w:rsidRPr="009E7D6B" w14:paraId="79A4BD06" w14:textId="77777777" w:rsidTr="00765E35">
        <w:trPr>
          <w:trHeight w:val="419"/>
        </w:trPr>
        <w:tc>
          <w:tcPr>
            <w:tcW w:w="1985" w:type="dxa"/>
            <w:tcBorders>
              <w:left w:val="single" w:sz="12" w:space="0" w:color="auto"/>
            </w:tcBorders>
            <w:vAlign w:val="center"/>
          </w:tcPr>
          <w:p w14:paraId="23F3B820"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補助事業終了２年後</w:t>
            </w:r>
          </w:p>
        </w:tc>
        <w:tc>
          <w:tcPr>
            <w:tcW w:w="1701" w:type="dxa"/>
            <w:vAlign w:val="center"/>
          </w:tcPr>
          <w:p w14:paraId="57EB5ED1"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7BA164CB" w14:textId="77777777" w:rsidR="003E7B65" w:rsidRPr="009E7D6B" w:rsidRDefault="003E7B65" w:rsidP="000156D1">
            <w:pPr>
              <w:jc w:val="left"/>
              <w:rPr>
                <w:color w:val="auto"/>
                <w:u w:val="single"/>
              </w:rPr>
            </w:pPr>
          </w:p>
        </w:tc>
      </w:tr>
      <w:tr w:rsidR="009E7D6B" w:rsidRPr="009E7D6B" w14:paraId="64B56395" w14:textId="77777777" w:rsidTr="00765E35">
        <w:trPr>
          <w:trHeight w:val="398"/>
        </w:trPr>
        <w:tc>
          <w:tcPr>
            <w:tcW w:w="1985" w:type="dxa"/>
            <w:tcBorders>
              <w:left w:val="single" w:sz="12" w:space="0" w:color="auto"/>
            </w:tcBorders>
            <w:vAlign w:val="center"/>
          </w:tcPr>
          <w:p w14:paraId="3FF483FE"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補助事業終了３年後</w:t>
            </w:r>
          </w:p>
        </w:tc>
        <w:tc>
          <w:tcPr>
            <w:tcW w:w="1701" w:type="dxa"/>
            <w:vAlign w:val="center"/>
          </w:tcPr>
          <w:p w14:paraId="22788802"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05067B50" w14:textId="77777777" w:rsidR="003E7B65" w:rsidRPr="009E7D6B" w:rsidRDefault="003E7B65" w:rsidP="000156D1">
            <w:pPr>
              <w:jc w:val="left"/>
              <w:rPr>
                <w:color w:val="auto"/>
                <w:u w:val="single"/>
              </w:rPr>
            </w:pPr>
          </w:p>
        </w:tc>
      </w:tr>
      <w:tr w:rsidR="009E7D6B" w:rsidRPr="009E7D6B" w14:paraId="5E054249" w14:textId="77777777" w:rsidTr="00765E35">
        <w:trPr>
          <w:trHeight w:val="420"/>
        </w:trPr>
        <w:tc>
          <w:tcPr>
            <w:tcW w:w="1985" w:type="dxa"/>
            <w:tcBorders>
              <w:left w:val="single" w:sz="12" w:space="0" w:color="auto"/>
            </w:tcBorders>
            <w:vAlign w:val="center"/>
          </w:tcPr>
          <w:p w14:paraId="1DBA3BD3"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補助事業終了４年後</w:t>
            </w:r>
          </w:p>
        </w:tc>
        <w:tc>
          <w:tcPr>
            <w:tcW w:w="1701" w:type="dxa"/>
            <w:vAlign w:val="center"/>
          </w:tcPr>
          <w:p w14:paraId="0C95C853"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6932D43E" w14:textId="77777777" w:rsidR="003E7B65" w:rsidRPr="009E7D6B" w:rsidRDefault="003E7B65" w:rsidP="000156D1">
            <w:pPr>
              <w:jc w:val="left"/>
              <w:rPr>
                <w:color w:val="auto"/>
                <w:u w:val="single"/>
              </w:rPr>
            </w:pPr>
          </w:p>
        </w:tc>
      </w:tr>
      <w:tr w:rsidR="009E7D6B" w:rsidRPr="009E7D6B" w14:paraId="5D4AC372" w14:textId="77777777" w:rsidTr="00765E35">
        <w:trPr>
          <w:trHeight w:val="409"/>
        </w:trPr>
        <w:tc>
          <w:tcPr>
            <w:tcW w:w="1985" w:type="dxa"/>
            <w:tcBorders>
              <w:left w:val="single" w:sz="12" w:space="0" w:color="auto"/>
              <w:bottom w:val="single" w:sz="12" w:space="0" w:color="auto"/>
            </w:tcBorders>
            <w:vAlign w:val="center"/>
          </w:tcPr>
          <w:p w14:paraId="0ACCDCB7"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補助事業終了５年後</w:t>
            </w:r>
          </w:p>
        </w:tc>
        <w:tc>
          <w:tcPr>
            <w:tcW w:w="1701" w:type="dxa"/>
            <w:tcBorders>
              <w:bottom w:val="single" w:sz="12" w:space="0" w:color="auto"/>
            </w:tcBorders>
            <w:vAlign w:val="center"/>
          </w:tcPr>
          <w:p w14:paraId="703C050F" w14:textId="77777777" w:rsidR="003E7B65" w:rsidRPr="009E7D6B" w:rsidRDefault="003E7B65" w:rsidP="000156D1">
            <w:pPr>
              <w:jc w:val="left"/>
              <w:rPr>
                <w:color w:val="auto"/>
                <w:u w:val="single"/>
              </w:rPr>
            </w:pPr>
          </w:p>
        </w:tc>
        <w:tc>
          <w:tcPr>
            <w:tcW w:w="6237" w:type="dxa"/>
            <w:vMerge/>
            <w:tcBorders>
              <w:bottom w:val="single" w:sz="12" w:space="0" w:color="auto"/>
              <w:right w:val="single" w:sz="12" w:space="0" w:color="auto"/>
            </w:tcBorders>
          </w:tcPr>
          <w:p w14:paraId="499B1393" w14:textId="77777777" w:rsidR="003E7B65" w:rsidRPr="009E7D6B" w:rsidRDefault="003E7B65" w:rsidP="000156D1">
            <w:pPr>
              <w:jc w:val="left"/>
              <w:rPr>
                <w:color w:val="auto"/>
                <w:u w:val="single"/>
              </w:rPr>
            </w:pPr>
          </w:p>
        </w:tc>
      </w:tr>
    </w:tbl>
    <w:p w14:paraId="1838CC7A"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注５．認定支援機関は、本事業を円滑に実施できるよう当該申請者の事業について精算手続まで一貫した支援を行ってください。</w:t>
      </w:r>
    </w:p>
    <w:p w14:paraId="5609128D"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14:paraId="351987D6"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注７．認定支援機関による事業化に向けたフォローアップを通じて得られた事業化率等の情報を、支援を実施した認定支援機関の単位でもって公開させていただくことがあります。</w:t>
      </w:r>
    </w:p>
    <w:p w14:paraId="65382464" w14:textId="4912AD6C" w:rsidR="003E7B65" w:rsidRPr="009E7D6B" w:rsidRDefault="003E7B65" w:rsidP="003E7B65">
      <w:pPr>
        <w:widowControl/>
        <w:overflowPunct/>
        <w:adjustRightInd/>
        <w:jc w:val="left"/>
        <w:textAlignment w:val="auto"/>
        <w:rPr>
          <w:rFonts w:ascii="ＭＳ Ｐゴシック" w:eastAsia="ＭＳ Ｐゴシック" w:hAnsi="ＭＳ Ｐゴシック"/>
          <w:color w:val="auto"/>
          <w:sz w:val="18"/>
          <w:szCs w:val="18"/>
        </w:rPr>
      </w:pPr>
    </w:p>
    <w:sectPr w:rsidR="003E7B65" w:rsidRPr="009E7D6B"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BD51C" w14:textId="77777777" w:rsidR="00025273" w:rsidRDefault="00025273">
      <w:r>
        <w:separator/>
      </w:r>
    </w:p>
  </w:endnote>
  <w:endnote w:type="continuationSeparator" w:id="0">
    <w:p w14:paraId="42DDDB86" w14:textId="77777777" w:rsidR="00025273" w:rsidRDefault="0002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3973A456" w:rsidR="007F4FA8" w:rsidRDefault="007F4FA8" w:rsidP="005C381A">
        <w:pPr>
          <w:pStyle w:val="a6"/>
          <w:jc w:val="center"/>
        </w:pPr>
        <w:r>
          <w:fldChar w:fldCharType="begin"/>
        </w:r>
        <w:r>
          <w:instrText>PAGE   \* MERGEFORMAT</w:instrText>
        </w:r>
        <w:r>
          <w:fldChar w:fldCharType="separate"/>
        </w:r>
        <w:r w:rsidR="005403B6" w:rsidRPr="005403B6">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35295" w14:textId="77777777" w:rsidR="00025273" w:rsidRDefault="00025273">
      <w:r>
        <w:separator/>
      </w:r>
    </w:p>
  </w:footnote>
  <w:footnote w:type="continuationSeparator" w:id="0">
    <w:p w14:paraId="7B6D8A29" w14:textId="77777777" w:rsidR="00025273" w:rsidRDefault="00025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273"/>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C6CF1"/>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3063"/>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6640"/>
    <w:rsid w:val="00527DF9"/>
    <w:rsid w:val="0053234F"/>
    <w:rsid w:val="00532E22"/>
    <w:rsid w:val="0053575A"/>
    <w:rsid w:val="00536059"/>
    <w:rsid w:val="005403B6"/>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49"/>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E7D6B"/>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8F09D-8C44-4197-96CD-55B92686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1431</Words>
  <Characters>270</Characters>
  <Application>Microsoft Office Word</Application>
  <DocSecurity>4</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2018-03-09T01:02:00Z</dcterms:created>
  <dcterms:modified xsi:type="dcterms:W3CDTF">2018-03-09T01:02:00Z</dcterms:modified>
</cp:coreProperties>
</file>